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40" w:rsidRDefault="00256756" w:rsidP="00C044EA">
      <w:pPr>
        <w:jc w:val="center"/>
      </w:pPr>
      <w:r>
        <w:t xml:space="preserve">КОНТРОЛЬНЫЕ РАБОТЫ </w:t>
      </w:r>
    </w:p>
    <w:p w:rsidR="00F93004" w:rsidRDefault="00256756" w:rsidP="00C044EA">
      <w:pPr>
        <w:jc w:val="center"/>
      </w:pPr>
      <w:r>
        <w:t xml:space="preserve">ПО КУРСУ  СОЦИАЛЬНО-ЭКОНОМИЧЕСКОГО РАЗВИТИЯ </w:t>
      </w:r>
      <w:r w:rsidR="004C0340">
        <w:t>СОВРЕМЕННОЙ</w:t>
      </w:r>
      <w:r w:rsidR="00ED26CE">
        <w:t xml:space="preserve"> </w:t>
      </w:r>
      <w:r w:rsidR="00C044EA">
        <w:t>РОССИИ.</w:t>
      </w:r>
    </w:p>
    <w:p w:rsidR="00256756" w:rsidRDefault="00256756">
      <w:r>
        <w:t>Контрольная работа №1</w:t>
      </w:r>
    </w:p>
    <w:p w:rsidR="00256756" w:rsidRDefault="00ED26CE" w:rsidP="00256756">
      <w:pPr>
        <w:pStyle w:val="a3"/>
        <w:numPr>
          <w:ilvl w:val="0"/>
          <w:numId w:val="1"/>
        </w:numPr>
      </w:pPr>
      <w:r>
        <w:t>Условия и факторы социально-экономического развития страны</w:t>
      </w:r>
      <w:r w:rsidR="00256756">
        <w:t>.</w:t>
      </w:r>
    </w:p>
    <w:p w:rsidR="00256756" w:rsidRDefault="003A3D20" w:rsidP="00256756">
      <w:pPr>
        <w:pStyle w:val="a3"/>
        <w:numPr>
          <w:ilvl w:val="0"/>
          <w:numId w:val="1"/>
        </w:numPr>
      </w:pPr>
      <w:r>
        <w:t xml:space="preserve">Современное состояние внешней торговли и внешнеэкономическая </w:t>
      </w:r>
      <w:r w:rsidR="00256756">
        <w:t xml:space="preserve"> политика современной России</w:t>
      </w:r>
    </w:p>
    <w:p w:rsidR="00256756" w:rsidRDefault="00256756" w:rsidP="00256756">
      <w:r>
        <w:t>Контрольная работа №2</w:t>
      </w:r>
    </w:p>
    <w:p w:rsidR="00256756" w:rsidRDefault="00ED26CE" w:rsidP="00256756">
      <w:pPr>
        <w:pStyle w:val="a3"/>
        <w:numPr>
          <w:ilvl w:val="0"/>
          <w:numId w:val="2"/>
        </w:numPr>
      </w:pPr>
      <w:r>
        <w:t>Потенциал социально-экономического развития страны</w:t>
      </w:r>
    </w:p>
    <w:p w:rsidR="007D3BB9" w:rsidRDefault="007D3BB9" w:rsidP="00256756">
      <w:pPr>
        <w:pStyle w:val="a3"/>
        <w:numPr>
          <w:ilvl w:val="0"/>
          <w:numId w:val="2"/>
        </w:numPr>
      </w:pPr>
      <w:r>
        <w:t>Инвестиционная политика. Основные направления формирования благоприятного инвестиционного климата</w:t>
      </w:r>
    </w:p>
    <w:p w:rsidR="00256756" w:rsidRDefault="00256756" w:rsidP="00256756">
      <w:r>
        <w:t>Контрольная работа №3</w:t>
      </w:r>
    </w:p>
    <w:p w:rsidR="00256756" w:rsidRDefault="00256756" w:rsidP="00256756">
      <w:pPr>
        <w:pStyle w:val="a3"/>
        <w:numPr>
          <w:ilvl w:val="0"/>
          <w:numId w:val="3"/>
        </w:numPr>
      </w:pPr>
      <w:r>
        <w:t>Сущность</w:t>
      </w:r>
      <w:r w:rsidR="007D3BB9">
        <w:t>, цели и содержание демографической политики в России</w:t>
      </w:r>
      <w:r>
        <w:t>.</w:t>
      </w:r>
    </w:p>
    <w:p w:rsidR="00256756" w:rsidRDefault="00256756" w:rsidP="00256756">
      <w:pPr>
        <w:pStyle w:val="a3"/>
        <w:numPr>
          <w:ilvl w:val="0"/>
          <w:numId w:val="3"/>
        </w:numPr>
      </w:pPr>
      <w:r>
        <w:t>Таможенная политика современной России</w:t>
      </w:r>
    </w:p>
    <w:p w:rsidR="00256756" w:rsidRDefault="00256756" w:rsidP="00256756">
      <w:r>
        <w:t>Контрольная работа №4</w:t>
      </w:r>
    </w:p>
    <w:p w:rsidR="00256756" w:rsidRDefault="00F02F80" w:rsidP="00256756">
      <w:pPr>
        <w:pStyle w:val="a3"/>
        <w:numPr>
          <w:ilvl w:val="0"/>
          <w:numId w:val="4"/>
        </w:numPr>
      </w:pPr>
      <w:r>
        <w:t>Современная структура российской экономики и её влияние на экономическую динамику</w:t>
      </w:r>
      <w:r w:rsidR="00256756">
        <w:t>.</w:t>
      </w:r>
    </w:p>
    <w:p w:rsidR="00256756" w:rsidRDefault="00256756" w:rsidP="00256756">
      <w:pPr>
        <w:pStyle w:val="a3"/>
        <w:numPr>
          <w:ilvl w:val="0"/>
          <w:numId w:val="4"/>
        </w:numPr>
      </w:pPr>
      <w:r>
        <w:t>Валютная политика и валютное регулирование в России</w:t>
      </w:r>
    </w:p>
    <w:p w:rsidR="00256756" w:rsidRDefault="00256756" w:rsidP="00256756">
      <w:r>
        <w:t>Контрольная работа № 5</w:t>
      </w:r>
    </w:p>
    <w:p w:rsidR="003A3D20" w:rsidRDefault="003A3D20" w:rsidP="003A3D20">
      <w:pPr>
        <w:pStyle w:val="a3"/>
        <w:numPr>
          <w:ilvl w:val="0"/>
          <w:numId w:val="9"/>
        </w:numPr>
      </w:pPr>
      <w:r>
        <w:t>Система образования и социально-экономическое развитие России.</w:t>
      </w:r>
    </w:p>
    <w:p w:rsidR="00256756" w:rsidRDefault="00256756" w:rsidP="007D5B81">
      <w:pPr>
        <w:pStyle w:val="a3"/>
        <w:numPr>
          <w:ilvl w:val="0"/>
          <w:numId w:val="9"/>
        </w:numPr>
      </w:pPr>
      <w:r>
        <w:t>Денежно-кредитная политика в современной России. Роль Центрального Банка</w:t>
      </w:r>
    </w:p>
    <w:p w:rsidR="00256756" w:rsidRDefault="00256756" w:rsidP="00256756">
      <w:r>
        <w:t xml:space="preserve">Контрольная </w:t>
      </w:r>
      <w:r w:rsidR="007D3BB9">
        <w:t>работа №6</w:t>
      </w:r>
    </w:p>
    <w:p w:rsidR="00256756" w:rsidRDefault="00256756" w:rsidP="00256756">
      <w:pPr>
        <w:pStyle w:val="a3"/>
        <w:numPr>
          <w:ilvl w:val="0"/>
          <w:numId w:val="6"/>
        </w:numPr>
      </w:pPr>
      <w:r>
        <w:t xml:space="preserve">Сущность, цели и задачи государственной </w:t>
      </w:r>
      <w:r w:rsidR="007D3BB9">
        <w:t>политики в области занятости</w:t>
      </w:r>
      <w:r>
        <w:t>.</w:t>
      </w:r>
    </w:p>
    <w:p w:rsidR="00256756" w:rsidRDefault="00D1799D" w:rsidP="00256756">
      <w:pPr>
        <w:pStyle w:val="a3"/>
        <w:numPr>
          <w:ilvl w:val="0"/>
          <w:numId w:val="6"/>
        </w:numPr>
      </w:pPr>
      <w:r>
        <w:t>Инновационная</w:t>
      </w:r>
      <w:r w:rsidR="00256756">
        <w:t xml:space="preserve"> политика </w:t>
      </w:r>
      <w:r>
        <w:t xml:space="preserve">в </w:t>
      </w:r>
      <w:r w:rsidR="00256756">
        <w:t>современной России</w:t>
      </w:r>
      <w:r>
        <w:t>.</w:t>
      </w:r>
    </w:p>
    <w:p w:rsidR="00256756" w:rsidRDefault="00256756" w:rsidP="00256756">
      <w:r>
        <w:t xml:space="preserve">Контрольная </w:t>
      </w:r>
      <w:r w:rsidR="007D3BB9">
        <w:t>работа №7</w:t>
      </w:r>
    </w:p>
    <w:p w:rsidR="003A3D20" w:rsidRDefault="003A3D20" w:rsidP="00256756">
      <w:pPr>
        <w:pStyle w:val="a3"/>
        <w:numPr>
          <w:ilvl w:val="0"/>
          <w:numId w:val="7"/>
        </w:numPr>
      </w:pPr>
      <w:r>
        <w:t>Современное состояние энергетического комплекса России и проблемы его дальнейшего развития.</w:t>
      </w:r>
    </w:p>
    <w:p w:rsidR="003A3D20" w:rsidRDefault="003A3D20" w:rsidP="00256756">
      <w:pPr>
        <w:pStyle w:val="a3"/>
        <w:numPr>
          <w:ilvl w:val="0"/>
          <w:numId w:val="7"/>
        </w:numPr>
      </w:pPr>
      <w:r>
        <w:t>Финансовый сектор российской экономики и проблемы его развития</w:t>
      </w:r>
    </w:p>
    <w:p w:rsidR="007D3BB9" w:rsidRDefault="007D3BB9" w:rsidP="007D3BB9">
      <w:r>
        <w:t>Контрольная работа №8</w:t>
      </w:r>
    </w:p>
    <w:p w:rsidR="00F02F80" w:rsidRDefault="00F02F80" w:rsidP="00F02F80">
      <w:pPr>
        <w:pStyle w:val="a3"/>
        <w:numPr>
          <w:ilvl w:val="0"/>
          <w:numId w:val="8"/>
        </w:numPr>
      </w:pPr>
      <w:r>
        <w:t>Сущность, цели и задачи государственной аграрной политики. Современное состояние аграрного сектора экономики России</w:t>
      </w:r>
    </w:p>
    <w:p w:rsidR="007D3BB9" w:rsidRDefault="00F02F80" w:rsidP="007D3BB9">
      <w:pPr>
        <w:pStyle w:val="a3"/>
        <w:numPr>
          <w:ilvl w:val="0"/>
          <w:numId w:val="8"/>
        </w:numPr>
      </w:pPr>
      <w:r>
        <w:t>Рынок труда и социально-экономическое развитие современной России</w:t>
      </w:r>
    </w:p>
    <w:p w:rsidR="007D3BB9" w:rsidRDefault="007D3BB9" w:rsidP="007D3BB9">
      <w:r>
        <w:t>Контрольная работа № 9</w:t>
      </w:r>
    </w:p>
    <w:p w:rsidR="003A3D20" w:rsidRDefault="00C044EA" w:rsidP="00C044EA">
      <w:pPr>
        <w:pStyle w:val="a3"/>
        <w:numPr>
          <w:ilvl w:val="0"/>
          <w:numId w:val="12"/>
        </w:numPr>
      </w:pPr>
      <w:r>
        <w:t>Транспорт и социально-экономическое развитие современной России.</w:t>
      </w:r>
    </w:p>
    <w:p w:rsidR="007D3BB9" w:rsidRDefault="00F02F80" w:rsidP="00C044EA">
      <w:pPr>
        <w:pStyle w:val="a3"/>
        <w:numPr>
          <w:ilvl w:val="0"/>
          <w:numId w:val="12"/>
        </w:numPr>
      </w:pPr>
      <w:r>
        <w:t xml:space="preserve">Современное состояние и перспективы развития человеческого потенциала </w:t>
      </w:r>
      <w:r w:rsidR="007D3BB9">
        <w:t xml:space="preserve"> </w:t>
      </w:r>
      <w:r w:rsidR="00856BCD">
        <w:t xml:space="preserve">в </w:t>
      </w:r>
      <w:r w:rsidR="007D3BB9">
        <w:t>современной России</w:t>
      </w:r>
    </w:p>
    <w:p w:rsidR="007D3BB9" w:rsidRDefault="007D3BB9" w:rsidP="007D3BB9">
      <w:r>
        <w:lastRenderedPageBreak/>
        <w:t>Контрольная работа №10</w:t>
      </w:r>
    </w:p>
    <w:p w:rsidR="007D3BB9" w:rsidRDefault="007D3BB9" w:rsidP="007D3BB9">
      <w:pPr>
        <w:pStyle w:val="a3"/>
        <w:numPr>
          <w:ilvl w:val="0"/>
          <w:numId w:val="10"/>
        </w:numPr>
      </w:pPr>
      <w:r>
        <w:t>Сущность, цели и задачи государ</w:t>
      </w:r>
      <w:r w:rsidR="00856BCD">
        <w:t>ственной региональной</w:t>
      </w:r>
      <w:r>
        <w:t xml:space="preserve"> политики.</w:t>
      </w:r>
    </w:p>
    <w:p w:rsidR="007D3BB9" w:rsidRDefault="00F02F80" w:rsidP="007D3BB9">
      <w:pPr>
        <w:pStyle w:val="a3"/>
        <w:numPr>
          <w:ilvl w:val="0"/>
          <w:numId w:val="10"/>
        </w:numPr>
      </w:pPr>
      <w:r>
        <w:t xml:space="preserve">Внутренние и внешние вызовы устойчивому развитию российской экономики </w:t>
      </w:r>
    </w:p>
    <w:p w:rsidR="00256756" w:rsidRDefault="00256756" w:rsidP="00256756"/>
    <w:p w:rsidR="00256756" w:rsidRDefault="00256756" w:rsidP="00256756">
      <w:pPr>
        <w:ind w:left="360"/>
      </w:pPr>
    </w:p>
    <w:p w:rsidR="00256756" w:rsidRDefault="00256756" w:rsidP="00256756">
      <w:pPr>
        <w:ind w:left="360"/>
      </w:pPr>
    </w:p>
    <w:p w:rsidR="00256756" w:rsidRDefault="00256756" w:rsidP="00256756">
      <w:pPr>
        <w:ind w:left="360"/>
      </w:pPr>
    </w:p>
    <w:p w:rsidR="00256756" w:rsidRDefault="00256756" w:rsidP="00256756">
      <w:pPr>
        <w:ind w:left="360"/>
      </w:pPr>
    </w:p>
    <w:sectPr w:rsidR="00256756" w:rsidSect="00F93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0AD" w:rsidRDefault="007E70AD" w:rsidP="00F371E3">
      <w:pPr>
        <w:spacing w:after="0" w:line="240" w:lineRule="auto"/>
      </w:pPr>
      <w:r>
        <w:separator/>
      </w:r>
    </w:p>
  </w:endnote>
  <w:endnote w:type="continuationSeparator" w:id="0">
    <w:p w:rsidR="007E70AD" w:rsidRDefault="007E70AD" w:rsidP="00F3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E3" w:rsidRDefault="00F371E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E3" w:rsidRDefault="00F371E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E3" w:rsidRDefault="00F371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0AD" w:rsidRDefault="007E70AD" w:rsidP="00F371E3">
      <w:pPr>
        <w:spacing w:after="0" w:line="240" w:lineRule="auto"/>
      </w:pPr>
      <w:r>
        <w:separator/>
      </w:r>
    </w:p>
  </w:footnote>
  <w:footnote w:type="continuationSeparator" w:id="0">
    <w:p w:rsidR="007E70AD" w:rsidRDefault="007E70AD" w:rsidP="00F3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E3" w:rsidRDefault="00F371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646"/>
      <w:docPartObj>
        <w:docPartGallery w:val="Page Numbers (Top of Page)"/>
        <w:docPartUnique/>
      </w:docPartObj>
    </w:sdtPr>
    <w:sdtContent>
      <w:p w:rsidR="00F371E3" w:rsidRDefault="00AC1AEB">
        <w:pPr>
          <w:pStyle w:val="a4"/>
          <w:jc w:val="center"/>
        </w:pPr>
        <w:fldSimple w:instr=" PAGE   \* MERGEFORMAT ">
          <w:r w:rsidR="00DB6BD5">
            <w:rPr>
              <w:noProof/>
            </w:rPr>
            <w:t>1</w:t>
          </w:r>
        </w:fldSimple>
      </w:p>
    </w:sdtContent>
  </w:sdt>
  <w:p w:rsidR="00F371E3" w:rsidRDefault="00F371E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E3" w:rsidRDefault="00F371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195"/>
    <w:multiLevelType w:val="hybridMultilevel"/>
    <w:tmpl w:val="5FD4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7388"/>
    <w:multiLevelType w:val="hybridMultilevel"/>
    <w:tmpl w:val="5FD4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5713"/>
    <w:multiLevelType w:val="hybridMultilevel"/>
    <w:tmpl w:val="5FD4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30AF5"/>
    <w:multiLevelType w:val="hybridMultilevel"/>
    <w:tmpl w:val="5FD4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063B3"/>
    <w:multiLevelType w:val="hybridMultilevel"/>
    <w:tmpl w:val="5FD4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C7A4D"/>
    <w:multiLevelType w:val="hybridMultilevel"/>
    <w:tmpl w:val="8370E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D08B1"/>
    <w:multiLevelType w:val="hybridMultilevel"/>
    <w:tmpl w:val="5FD4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40E8F"/>
    <w:multiLevelType w:val="hybridMultilevel"/>
    <w:tmpl w:val="5FD4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831B8"/>
    <w:multiLevelType w:val="hybridMultilevel"/>
    <w:tmpl w:val="5FD4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44FCD"/>
    <w:multiLevelType w:val="hybridMultilevel"/>
    <w:tmpl w:val="5FD4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2373D"/>
    <w:multiLevelType w:val="hybridMultilevel"/>
    <w:tmpl w:val="5FD4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869C4"/>
    <w:multiLevelType w:val="hybridMultilevel"/>
    <w:tmpl w:val="8DAA56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756"/>
    <w:rsid w:val="00256756"/>
    <w:rsid w:val="003A3D20"/>
    <w:rsid w:val="004C0340"/>
    <w:rsid w:val="005D112F"/>
    <w:rsid w:val="006E09B5"/>
    <w:rsid w:val="007D3BB9"/>
    <w:rsid w:val="007D5B81"/>
    <w:rsid w:val="007E70AD"/>
    <w:rsid w:val="00856BCD"/>
    <w:rsid w:val="00A901EF"/>
    <w:rsid w:val="00AC1AEB"/>
    <w:rsid w:val="00AF31B6"/>
    <w:rsid w:val="00C044EA"/>
    <w:rsid w:val="00C25D55"/>
    <w:rsid w:val="00D1799D"/>
    <w:rsid w:val="00DB6BD5"/>
    <w:rsid w:val="00ED26CE"/>
    <w:rsid w:val="00F02F80"/>
    <w:rsid w:val="00F371E3"/>
    <w:rsid w:val="00F74AF1"/>
    <w:rsid w:val="00F9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7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1E3"/>
  </w:style>
  <w:style w:type="paragraph" w:styleId="a6">
    <w:name w:val="footer"/>
    <w:basedOn w:val="a"/>
    <w:link w:val="a7"/>
    <w:uiPriority w:val="99"/>
    <w:semiHidden/>
    <w:unhideWhenUsed/>
    <w:rsid w:val="00F3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7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2014-01-12T05:38:00Z</cp:lastPrinted>
  <dcterms:created xsi:type="dcterms:W3CDTF">2014-10-13T17:25:00Z</dcterms:created>
  <dcterms:modified xsi:type="dcterms:W3CDTF">2014-11-30T20:58:00Z</dcterms:modified>
</cp:coreProperties>
</file>