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E" w:rsidRPr="0074419E" w:rsidRDefault="007441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Э 121 з</w:t>
      </w:r>
      <w:bookmarkStart w:id="0" w:name="_GoBack"/>
      <w:bookmarkEnd w:id="0"/>
    </w:p>
    <w:p w:rsidR="00BB54AB" w:rsidRDefault="0074419E" w:rsidP="0074419E">
      <w:pPr>
        <w:tabs>
          <w:tab w:val="left" w:pos="775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1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Ценовая политика предприятия (контрольная работа и зачет)</w:t>
      </w:r>
      <w:r w:rsidRPr="007441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74419E" w:rsidRPr="0074419E" w:rsidRDefault="0074419E" w:rsidP="0074419E">
      <w:pPr>
        <w:tabs>
          <w:tab w:val="left" w:pos="775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Тематика контрольных работ:</w:t>
      </w:r>
    </w:p>
    <w:p w:rsidR="0074419E" w:rsidRDefault="0074419E" w:rsidP="0074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Тема 1. Исторические аспекты развития теории цен в рамках основных экономических школ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9E" w:rsidRDefault="0074419E" w:rsidP="007441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Стоимость и цена в теории представителей классической школы. </w:t>
      </w:r>
    </w:p>
    <w:p w:rsidR="0074419E" w:rsidRDefault="0074419E" w:rsidP="007441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Стоимость товара и прибавочная стоимость. </w:t>
      </w:r>
    </w:p>
    <w:p w:rsidR="0074419E" w:rsidRDefault="0074419E" w:rsidP="007441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Стоимость и цена в современных условиях. </w:t>
      </w:r>
    </w:p>
    <w:p w:rsidR="0074419E" w:rsidRDefault="0074419E" w:rsidP="0074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Тема 2. Цена как экономическая категория. Принципы и методы ценообразования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9E" w:rsidRDefault="0074419E" w:rsidP="007441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Роль цены в современной экономике на микро- и на макроэкономическом уровне. </w:t>
      </w:r>
    </w:p>
    <w:p w:rsidR="0074419E" w:rsidRDefault="0074419E" w:rsidP="007441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Классификация цен и система цен. </w:t>
      </w:r>
    </w:p>
    <w:p w:rsidR="0074419E" w:rsidRDefault="0074419E" w:rsidP="007441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Принципы ценообразования: общие, экономические и административные. </w:t>
      </w:r>
    </w:p>
    <w:p w:rsidR="0074419E" w:rsidRDefault="0074419E" w:rsidP="0074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Тема 3. Ценовая политика фирмы.</w:t>
      </w:r>
      <w:r w:rsidRPr="0074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9E" w:rsidRDefault="0074419E" w:rsidP="0074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419E">
        <w:rPr>
          <w:rFonts w:ascii="Times New Roman" w:hAnsi="Times New Roman" w:cs="Times New Roman"/>
          <w:sz w:val="28"/>
          <w:szCs w:val="28"/>
        </w:rPr>
        <w:t xml:space="preserve">Методология управления ценами </w:t>
      </w:r>
    </w:p>
    <w:p w:rsidR="0074419E" w:rsidRDefault="0074419E" w:rsidP="0074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419E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экономическую политику.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419E">
        <w:rPr>
          <w:rFonts w:ascii="Times New Roman" w:hAnsi="Times New Roman" w:cs="Times New Roman"/>
          <w:sz w:val="28"/>
          <w:szCs w:val="28"/>
        </w:rPr>
        <w:t xml:space="preserve">Сущность, и этапы формирования ценовой политики. Взаимосвязь категорий: ценовой политики, метода ценообразования и ценовой стратегии. </w:t>
      </w:r>
    </w:p>
    <w:p w:rsidR="0074419E" w:rsidRDefault="0074419E" w:rsidP="0074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Тема 4. Методы и способы ценообразования</w:t>
      </w:r>
      <w:r w:rsidRPr="0074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9E" w:rsidRDefault="0074419E" w:rsidP="007441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Затратный метод ценообразования: условия его появления в России, основные характеристики, преимущества и недостатки. </w:t>
      </w:r>
    </w:p>
    <w:p w:rsidR="0074419E" w:rsidRDefault="0074419E" w:rsidP="007441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Рыночный метод ценообразования в России, условия перехода к нему. Преимущества и недостатки метода. </w:t>
      </w:r>
    </w:p>
    <w:p w:rsidR="0074419E" w:rsidRDefault="0074419E" w:rsidP="007441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Ценностный метод ценообразования в России, обоснование условий перехода к нему. Преимущества и недостатки ценностного метода ценообразования по сравнению с рыночным ценообразованием. </w:t>
      </w:r>
    </w:p>
    <w:p w:rsidR="0074419E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Тема 5. Факторы, влияющие на установление цены Чувствительность покупателей к уровню цен.</w:t>
      </w:r>
      <w:r w:rsidRPr="0074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9E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74419E">
        <w:rPr>
          <w:rFonts w:ascii="Times New Roman" w:hAnsi="Times New Roman" w:cs="Times New Roman"/>
          <w:sz w:val="28"/>
          <w:szCs w:val="28"/>
        </w:rPr>
        <w:t xml:space="preserve">Факторы (или эффекты), снижающие ценовую чувствительность спроса на товары: уникальность товара; затраты на переключение; затруднённость сравнений; оценка качества через цену; дороговизна товара; значимость конечного результата; возможность разделения затрат; мера «справедливости» цены; фактор создания запасов. </w:t>
      </w:r>
      <w:proofErr w:type="gramEnd"/>
    </w:p>
    <w:p w:rsidR="0074419E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419E">
        <w:rPr>
          <w:rFonts w:ascii="Times New Roman" w:hAnsi="Times New Roman" w:cs="Times New Roman"/>
          <w:sz w:val="28"/>
          <w:szCs w:val="28"/>
        </w:rPr>
        <w:t xml:space="preserve">Ценовые ожидания, ценовые ощущения - их влияние на решения покупателя, связанные с покупками. </w:t>
      </w:r>
    </w:p>
    <w:p w:rsidR="0074419E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419E">
        <w:rPr>
          <w:rFonts w:ascii="Times New Roman" w:hAnsi="Times New Roman" w:cs="Times New Roman"/>
          <w:sz w:val="28"/>
          <w:szCs w:val="28"/>
        </w:rPr>
        <w:t xml:space="preserve">Ценообразование и жизненный цикл товара. Варианты кривой ЖЦ различных товаров. </w:t>
      </w:r>
    </w:p>
    <w:p w:rsidR="0074419E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Тема 6. Нормирование и налоги в ценообразовании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419E" w:rsidRPr="0074419E" w:rsidRDefault="0074419E" w:rsidP="0074419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Виды нормирования в экономике. </w:t>
      </w:r>
    </w:p>
    <w:p w:rsidR="0074419E" w:rsidRDefault="0074419E" w:rsidP="0074419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Налоги в цене продукции или услуги. </w:t>
      </w:r>
    </w:p>
    <w:p w:rsidR="0074419E" w:rsidRDefault="0074419E" w:rsidP="0074419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Влияние посредников на формирование цены. Сравнение двух способов продажи товаров: без посредников (прямой сбыт) и с посредниками (косвенный сбыт). </w:t>
      </w:r>
    </w:p>
    <w:p w:rsidR="0074419E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Тема 7. Стратегические и тактические основы ценообразования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419E" w:rsidRPr="0074419E" w:rsidRDefault="0074419E" w:rsidP="007441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Виды, характеристики и области применения ценовых стратегий: конкурентного и ассортиментного ценообразования, а также дифференциации цен и потребителей. </w:t>
      </w:r>
    </w:p>
    <w:p w:rsidR="0074419E" w:rsidRDefault="0074419E" w:rsidP="007441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Базовая цена, как результат установления цены с помощью метода ценообразования. </w:t>
      </w:r>
    </w:p>
    <w:p w:rsidR="0074419E" w:rsidRDefault="0074419E" w:rsidP="007441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Тактические инструменты управления ценами. </w:t>
      </w:r>
    </w:p>
    <w:p w:rsidR="0074419E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lastRenderedPageBreak/>
        <w:t>Тема 8. Государственное регулирование и контроль цен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DB7" w:rsidRDefault="0074419E" w:rsidP="007441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419E">
        <w:rPr>
          <w:rFonts w:ascii="Times New Roman" w:hAnsi="Times New Roman" w:cs="Times New Roman"/>
          <w:sz w:val="28"/>
          <w:szCs w:val="28"/>
        </w:rPr>
        <w:t xml:space="preserve">1. Обоснование государственного регулирования цен, исходя из функций цен, а также административного принципа ценообразования. </w:t>
      </w:r>
    </w:p>
    <w:p w:rsidR="00A61DB7" w:rsidRDefault="00A61DB7" w:rsidP="007441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419E" w:rsidRPr="0074419E">
        <w:rPr>
          <w:rFonts w:ascii="Times New Roman" w:hAnsi="Times New Roman" w:cs="Times New Roman"/>
          <w:sz w:val="28"/>
          <w:szCs w:val="28"/>
        </w:rPr>
        <w:t xml:space="preserve">Нормативные акты и законодательная база государственного регулирования цен. Федеральный закон «О торговле». </w:t>
      </w:r>
    </w:p>
    <w:p w:rsidR="0074419E" w:rsidRPr="0074419E" w:rsidRDefault="00A61DB7" w:rsidP="007441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419E" w:rsidRPr="0074419E">
        <w:rPr>
          <w:rFonts w:ascii="Times New Roman" w:hAnsi="Times New Roman" w:cs="Times New Roman"/>
          <w:sz w:val="28"/>
          <w:szCs w:val="28"/>
        </w:rPr>
        <w:t>Исполнительные государственные органы, связанные с регулированием и контролем цен. Федеральная антимонопольная служба (ФАС). Методы контроля ФАС за ценами, устанавливаемыми монополиями. Особенности установления цен в отечественной торговле.</w:t>
      </w:r>
    </w:p>
    <w:p w:rsidR="0074419E" w:rsidRPr="0074419E" w:rsidRDefault="0074419E" w:rsidP="00A61D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9E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Взаимосвязь категорий: ценовой политики, метода ценообразования и ценовой стратегии.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Обоснование расчётной базовой цены, полученной с помощью метода ценообразования, как исходного уровня цены при реализации ценовой стратегии.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Политика фирмы на рынках, различных по типам конкуренции.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Ценовая конкуренция.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Эластичность спроса и ее влияние на установление цены.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Основные формулы цены и рентабельность ряда отраслей промышленности. Состав и структура цены; налоги и надбавки в структуре цены.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Методы и способы ценообразования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Затратный метод ценообразования: условия его появления в России, основные характеристики, преимущества и недостатки.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Рыночный метод ценообразования в России, условия перехода к нему. Преимущества и недостатки метода.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Ценностный метод ценообразования в России, обоснование условий перехода к нему. Преимущества и недостатки ценностного метода ценообразования по сравнению с рыночным ценообразованием.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>Факторы, влияющие на установление цены</w:t>
      </w:r>
      <w:r w:rsidR="00A61DB7" w:rsidRPr="00A61DB7">
        <w:rPr>
          <w:rFonts w:ascii="Times New Roman" w:hAnsi="Times New Roman" w:cs="Times New Roman"/>
          <w:sz w:val="28"/>
          <w:szCs w:val="28"/>
        </w:rPr>
        <w:t>.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Чувствительность покупателей к уровню цен.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>Факторы (или эффекты), снижающие ценовую чу</w:t>
      </w:r>
      <w:r w:rsidR="00A61DB7" w:rsidRPr="00A61DB7">
        <w:rPr>
          <w:rFonts w:ascii="Times New Roman" w:hAnsi="Times New Roman" w:cs="Times New Roman"/>
          <w:sz w:val="28"/>
          <w:szCs w:val="28"/>
        </w:rPr>
        <w:t>вствительность спроса на товары</w:t>
      </w:r>
      <w:r w:rsidRPr="00A61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Ценовые ожидания, ценовые ощущения - их влияние на решения покупателя, связанные с покупками.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Ценообразование и жизненный цикл товара. Варианты кривой ЖЦ различных товаров.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>Ценовые ступеньки на товар</w:t>
      </w:r>
      <w:proofErr w:type="gramStart"/>
      <w:r w:rsidRPr="00A61DB7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A61DB7">
        <w:rPr>
          <w:rFonts w:ascii="Times New Roman" w:hAnsi="Times New Roman" w:cs="Times New Roman"/>
          <w:sz w:val="28"/>
          <w:szCs w:val="28"/>
        </w:rPr>
        <w:t xml:space="preserve"> новинки, модифицированные и традиционные товары.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Инфляция как многофакторный процесс, включая инфляционный налог. Цены и инфляция в России: динамика и анализ изменения. Анализ влияния инфляции на оплату труда в России.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>Нормирование и налоги в ценообразовании</w:t>
      </w:r>
      <w:r w:rsidR="00A61DB7" w:rsidRPr="00A61DB7">
        <w:rPr>
          <w:rFonts w:ascii="Times New Roman" w:hAnsi="Times New Roman" w:cs="Times New Roman"/>
          <w:sz w:val="28"/>
          <w:szCs w:val="28"/>
        </w:rPr>
        <w:t>.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Виды нормирования в экономике.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Роль нормирования затрат в организации производства.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Норма расхода (НР) сырья, комплектующих и других видов прямых затрат, включая энергоресурсы и топливо.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Налоги в цене продукции или услуги.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Влияние посредников на формирование цены. Сравнение двух способов продажи товаров: без посредников (прямой сбыт) и с посредниками (косвенный сбыт).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>Стратегические и тактические основы ценообразования</w:t>
      </w:r>
      <w:r w:rsidR="00A61DB7" w:rsidRPr="00A61DB7">
        <w:rPr>
          <w:rFonts w:ascii="Times New Roman" w:hAnsi="Times New Roman" w:cs="Times New Roman"/>
          <w:sz w:val="28"/>
          <w:szCs w:val="28"/>
        </w:rPr>
        <w:t>.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Виды, характеристики и области применения ценовых стратегий: конкурентного и ассортиментного ценообразования, а также дифференциации цен и потребителей.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lastRenderedPageBreak/>
        <w:t xml:space="preserve">Выбор вида ценовой стратегии, исходя из задач экономической политики и целей ценовой политики.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Базовая цена, как результат установления цены с помощью метода ценообразования.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Этапы разработки стратегий ценообразования.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Тактические инструменты управления ценами.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Виды, характеристики и условия применения основных ценовых стратегий: конкурентных и ассортиментных стратегий, дифференциации потребителей и цен.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>Государственное регулирование и контроль цен</w:t>
      </w:r>
      <w:r w:rsidR="00A61DB7" w:rsidRPr="00A61DB7">
        <w:rPr>
          <w:rFonts w:ascii="Times New Roman" w:hAnsi="Times New Roman" w:cs="Times New Roman"/>
          <w:sz w:val="28"/>
          <w:szCs w:val="28"/>
        </w:rPr>
        <w:t>.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Обоснование государственного регулирования цен, исходя из функций цен, а также административного принципа ценообразования.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Роль, цели и задачи государственного регулирования цен в экономике. Виды прямого и косвенного регулирования цен.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Нормативные акты и законодательная база государственного регулирования цен. Федеральный закон «О торговле». </w:t>
      </w:r>
    </w:p>
    <w:p w:rsidR="00A61DB7" w:rsidRPr="00A61DB7" w:rsidRDefault="0074419E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Исполнительные государственные органы, связанные с регулированием и контролем цен. Федеральная антимонопольная служба (ФАС). </w:t>
      </w:r>
    </w:p>
    <w:p w:rsidR="00A61DB7" w:rsidRPr="00A61DB7" w:rsidRDefault="00A61DB7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Стоимость и цена в теории представителей классической школы. </w:t>
      </w:r>
    </w:p>
    <w:p w:rsidR="00A61DB7" w:rsidRPr="00A61DB7" w:rsidRDefault="00A61DB7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Стоимость товара и прибавочная стоимость. </w:t>
      </w:r>
    </w:p>
    <w:p w:rsidR="00A61DB7" w:rsidRPr="00A61DB7" w:rsidRDefault="00A61DB7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Стоимость и цена в современных условиях. </w:t>
      </w:r>
    </w:p>
    <w:p w:rsidR="00A61DB7" w:rsidRDefault="00A61DB7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B7">
        <w:rPr>
          <w:rFonts w:ascii="Times New Roman" w:hAnsi="Times New Roman" w:cs="Times New Roman"/>
          <w:sz w:val="28"/>
          <w:szCs w:val="28"/>
        </w:rPr>
        <w:t xml:space="preserve">Цена как экономическая категория. Принципы и методы ценообразования. </w:t>
      </w:r>
    </w:p>
    <w:p w:rsidR="00A61DB7" w:rsidRPr="00A61DB7" w:rsidRDefault="00A61DB7" w:rsidP="00A61D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цен.</w:t>
      </w:r>
    </w:p>
    <w:p w:rsidR="0074419E" w:rsidRPr="0074419E" w:rsidRDefault="0074419E" w:rsidP="0074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419E" w:rsidRPr="0074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46"/>
    <w:multiLevelType w:val="hybridMultilevel"/>
    <w:tmpl w:val="1678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ED0"/>
    <w:multiLevelType w:val="hybridMultilevel"/>
    <w:tmpl w:val="4F6E935E"/>
    <w:lvl w:ilvl="0" w:tplc="F514CA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7DC9"/>
    <w:multiLevelType w:val="hybridMultilevel"/>
    <w:tmpl w:val="F8A4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52F3"/>
    <w:multiLevelType w:val="hybridMultilevel"/>
    <w:tmpl w:val="BFD2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70655"/>
    <w:multiLevelType w:val="hybridMultilevel"/>
    <w:tmpl w:val="B09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A4A83"/>
    <w:multiLevelType w:val="hybridMultilevel"/>
    <w:tmpl w:val="DF08C1DE"/>
    <w:lvl w:ilvl="0" w:tplc="F514CA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7"/>
    <w:rsid w:val="00051D4C"/>
    <w:rsid w:val="0074419E"/>
    <w:rsid w:val="00836550"/>
    <w:rsid w:val="009700D7"/>
    <w:rsid w:val="00A61DB7"/>
    <w:rsid w:val="00B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лаборант РД</cp:lastModifiedBy>
  <cp:revision>3</cp:revision>
  <dcterms:created xsi:type="dcterms:W3CDTF">2015-10-06T10:12:00Z</dcterms:created>
  <dcterms:modified xsi:type="dcterms:W3CDTF">2015-11-09T11:57:00Z</dcterms:modified>
</cp:coreProperties>
</file>